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23C9B8ED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6927D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0AAD8A2D" w14:textId="69B6A407" w:rsidR="00497869" w:rsidRPr="006927D3" w:rsidRDefault="00155915" w:rsidP="006927D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6927D3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6927D3" w:rsidRPr="006927D3" w:rsidRDefault="006927D3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20"/>
                <w:szCs w:val="20"/>
                <w:rtl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7B229B0D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47AA4B4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530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6927D3">
        <w:trPr>
          <w:cantSplit/>
          <w:trHeight w:val="20"/>
        </w:trPr>
        <w:tc>
          <w:tcPr>
            <w:tcW w:w="766" w:type="dxa"/>
            <w:vMerge w:val="restart"/>
            <w:noWrap/>
            <w:textDirection w:val="btLr"/>
            <w:hideMark/>
          </w:tcPr>
          <w:p w14:paraId="7B92EC7E" w14:textId="64A0B975" w:rsidR="00805E5D" w:rsidRPr="006927D3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16"/>
                <w:szCs w:val="16"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>مستلزمات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 xml:space="preserve">  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>Supplies</w:t>
            </w:r>
          </w:p>
        </w:tc>
        <w:tc>
          <w:tcPr>
            <w:tcW w:w="2530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( الرحلات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 xml:space="preserve">رسوم نشر الأوراق </w:t>
            </w:r>
            <w:proofErr w:type="gramStart"/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proofErr w:type="gramEnd"/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  <w:lang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431"/>
        <w:gridCol w:w="3541"/>
      </w:tblGrid>
      <w:tr w:rsidR="006927D3" w:rsidRPr="00110C9E" w14:paraId="14905D5E" w14:textId="77777777" w:rsidTr="00262D89">
        <w:tc>
          <w:tcPr>
            <w:tcW w:w="3136" w:type="dxa"/>
            <w:hideMark/>
          </w:tcPr>
          <w:p w14:paraId="630503CC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  <w:p w14:paraId="526F896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1BF6AAD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61045743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proofErr w:type="gramStart"/>
            <w:r>
              <w:rPr>
                <w:rFonts w:ascii="Arial" w:eastAsia="Times New Roman" w:hAnsi="Arial" w:cs="PNU" w:hint="cs"/>
                <w:b/>
                <w:bCs/>
                <w:rtl/>
              </w:rPr>
              <w:t>الاسم :</w:t>
            </w:r>
            <w:proofErr w:type="gramEnd"/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</w:t>
            </w:r>
          </w:p>
          <w:p w14:paraId="7E9493C8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التوقيع: ................................ التاريخ: ..................................</w:t>
            </w:r>
          </w:p>
        </w:tc>
        <w:tc>
          <w:tcPr>
            <w:tcW w:w="2620" w:type="dxa"/>
          </w:tcPr>
          <w:p w14:paraId="24F655D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</w:tcPr>
          <w:p w14:paraId="19471E00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 كلية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..................................</w:t>
            </w:r>
          </w:p>
          <w:p w14:paraId="5856AF21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  <w:tbl>
            <w:tblPr>
              <w:tblStyle w:val="1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</w:tblGrid>
            <w:tr w:rsidR="006927D3" w:rsidRPr="00110C9E" w14:paraId="287A1596" w14:textId="77777777" w:rsidTr="00262D89">
              <w:tc>
                <w:tcPr>
                  <w:tcW w:w="3136" w:type="dxa"/>
                  <w:hideMark/>
                </w:tcPr>
                <w:p w14:paraId="1089699F" w14:textId="77777777" w:rsidR="006927D3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الاسم :</w:t>
                  </w:r>
                  <w:proofErr w:type="gramEnd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 xml:space="preserve"> ............................</w:t>
                  </w:r>
                </w:p>
                <w:p w14:paraId="02A5AA12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التوقيع: ................................</w:t>
                  </w:r>
                </w:p>
              </w:tc>
            </w:tr>
            <w:tr w:rsidR="006927D3" w:rsidRPr="00110C9E" w14:paraId="449B41EA" w14:textId="77777777" w:rsidTr="00262D89">
              <w:tc>
                <w:tcPr>
                  <w:tcW w:w="3136" w:type="dxa"/>
                  <w:hideMark/>
                </w:tcPr>
                <w:p w14:paraId="6E9AD2F0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التاريخ: ..................................</w:t>
                  </w:r>
                </w:p>
              </w:tc>
            </w:tr>
          </w:tbl>
          <w:p w14:paraId="133C8A3F" w14:textId="77777777" w:rsidR="006927D3" w:rsidRPr="00804F84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  <w:tr w:rsidR="006927D3" w:rsidRPr="00110C9E" w14:paraId="1B6F7D69" w14:textId="77777777" w:rsidTr="00262D89">
        <w:tc>
          <w:tcPr>
            <w:tcW w:w="3136" w:type="dxa"/>
            <w:hideMark/>
          </w:tcPr>
          <w:p w14:paraId="015AA7C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620" w:type="dxa"/>
          </w:tcPr>
          <w:p w14:paraId="0DE27155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  <w:hideMark/>
          </w:tcPr>
          <w:p w14:paraId="432271AB" w14:textId="77777777" w:rsidR="006927D3" w:rsidRPr="00110C9E" w:rsidRDefault="006927D3" w:rsidP="00262D89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</w:tbl>
    <w:p w14:paraId="22343432" w14:textId="2E0E6A4D" w:rsidR="00155915" w:rsidRPr="00805E5D" w:rsidRDefault="00155915" w:rsidP="006927D3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F157" w14:textId="77777777" w:rsidR="00CB22A8" w:rsidRDefault="00CB22A8" w:rsidP="00632B72">
      <w:r>
        <w:separator/>
      </w:r>
    </w:p>
  </w:endnote>
  <w:endnote w:type="continuationSeparator" w:id="0">
    <w:p w14:paraId="6D83F23E" w14:textId="77777777" w:rsidR="00CB22A8" w:rsidRDefault="00CB22A8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CE77" w14:textId="77777777" w:rsidR="00CB22A8" w:rsidRDefault="00CB22A8" w:rsidP="00632B72">
      <w:r>
        <w:separator/>
      </w:r>
    </w:p>
  </w:footnote>
  <w:footnote w:type="continuationSeparator" w:id="0">
    <w:p w14:paraId="63E9CBD7" w14:textId="77777777" w:rsidR="00CB22A8" w:rsidRDefault="00CB22A8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08552DE4" w:rsidR="007A04DE" w:rsidRPr="00632B72" w:rsidRDefault="00C10043" w:rsidP="00960326">
    <w:pPr>
      <w:pStyle w:val="a4"/>
      <w:tabs>
        <w:tab w:val="clear" w:pos="4680"/>
        <w:tab w:val="clear" w:pos="9360"/>
        <w:tab w:val="left" w:pos="978"/>
      </w:tabs>
    </w:pPr>
    <w:r w:rsidRPr="00C10043">
      <mc:AlternateContent>
        <mc:Choice Requires="wps">
          <w:drawing>
            <wp:anchor distT="0" distB="0" distL="114300" distR="114300" simplePos="0" relativeHeight="251661312" behindDoc="0" locked="0" layoutInCell="1" allowOverlap="1" wp14:anchorId="50A4EF17" wp14:editId="4CECF000">
              <wp:simplePos x="0" y="0"/>
              <wp:positionH relativeFrom="column">
                <wp:posOffset>-704850</wp:posOffset>
              </wp:positionH>
              <wp:positionV relativeFrom="paragraph">
                <wp:posOffset>979170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5AE09" w14:textId="77777777" w:rsidR="00C10043" w:rsidRDefault="00C10043" w:rsidP="00C10043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9E25B06" w14:textId="77777777" w:rsidR="00C10043" w:rsidRPr="00281F1E" w:rsidRDefault="00C10043" w:rsidP="00C10043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3BCAC128" w14:textId="77777777" w:rsidR="00C10043" w:rsidRDefault="00C10043" w:rsidP="00C10043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6C60FC69" w14:textId="77777777" w:rsidR="00C10043" w:rsidRDefault="00C10043" w:rsidP="00C10043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4EF1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-55.5pt;margin-top:77.1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" filled="f" stroked="f" strokeweight=".5pt">
              <v:textbox>
                <w:txbxContent>
                  <w:p w14:paraId="29B5AE09" w14:textId="77777777" w:rsidR="00C10043" w:rsidRDefault="00C10043" w:rsidP="00C10043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9E25B06" w14:textId="77777777" w:rsidR="00C10043" w:rsidRPr="00281F1E" w:rsidRDefault="00C10043" w:rsidP="00C10043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3BCAC128" w14:textId="77777777" w:rsidR="00C10043" w:rsidRDefault="00C10043" w:rsidP="00C10043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6C60FC69" w14:textId="77777777" w:rsidR="00C10043" w:rsidRDefault="00C10043" w:rsidP="00C10043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C10043">
      <mc:AlternateContent>
        <mc:Choice Requires="wps">
          <w:drawing>
            <wp:anchor distT="0" distB="0" distL="114300" distR="114300" simplePos="0" relativeHeight="251660288" behindDoc="0" locked="0" layoutInCell="1" allowOverlap="1" wp14:anchorId="6DD8392F" wp14:editId="4643B417">
              <wp:simplePos x="0" y="0"/>
              <wp:positionH relativeFrom="column">
                <wp:posOffset>3505200</wp:posOffset>
              </wp:positionH>
              <wp:positionV relativeFrom="paragraph">
                <wp:posOffset>950595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EBAEAD" w14:textId="77777777" w:rsidR="00C10043" w:rsidRDefault="00C10043" w:rsidP="00C10043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7F98F32B" w14:textId="77777777" w:rsidR="00C10043" w:rsidRDefault="00C10043" w:rsidP="00C10043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8392F" id="_x0000_s1028" type="#_x0000_t202" style="position:absolute;margin-left:276pt;margin-top:74.85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" filled="f" stroked="f" strokeweight=".5pt">
              <v:textbox>
                <w:txbxContent>
                  <w:p w14:paraId="2FEBAEAD" w14:textId="77777777" w:rsidR="00C10043" w:rsidRDefault="00C10043" w:rsidP="00C10043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7F98F32B" w14:textId="77777777" w:rsidR="00C10043" w:rsidRDefault="00C10043" w:rsidP="00C10043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50217E00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927D3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10043"/>
    <w:rsid w:val="00C30337"/>
    <w:rsid w:val="00C40531"/>
    <w:rsid w:val="00C42510"/>
    <w:rsid w:val="00C71824"/>
    <w:rsid w:val="00C93BB0"/>
    <w:rsid w:val="00C974DF"/>
    <w:rsid w:val="00CA3DFD"/>
    <w:rsid w:val="00CA5EB1"/>
    <w:rsid w:val="00CB22A8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39936-3D7B-4B9F-832F-E607B031F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E1E41-551C-45A4-A11A-7208A4047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804DA-AA88-4F45-A4D1-9F226755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1846</Characters>
  <Application>Microsoft Office Word</Application>
  <DocSecurity>0</DocSecurity>
  <Lines>34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Tahani Albaiz</cp:lastModifiedBy>
  <cp:revision>5</cp:revision>
  <cp:lastPrinted>2020-08-16T11:06:00Z</cp:lastPrinted>
  <dcterms:created xsi:type="dcterms:W3CDTF">2023-01-19T13:18:00Z</dcterms:created>
  <dcterms:modified xsi:type="dcterms:W3CDTF">2023-12-03T07:16:00Z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