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8714E1-01DC-48E4-B1C6-16237C9B0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