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B6" w:rsidRDefault="00BC5FB6" w:rsidP="00BC5FB6">
      <w:pPr>
        <w:bidi/>
        <w:rPr>
          <w:rFonts w:hint="cs"/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4306D2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212725</wp:posOffset>
                </wp:positionV>
                <wp:extent cx="2981325" cy="409575"/>
                <wp:effectExtent l="0" t="0" r="9525" b="9525"/>
                <wp:wrapSquare wrapText="bothSides"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6D2" w:rsidRPr="004306D2" w:rsidRDefault="004306D2" w:rsidP="004306D2">
                            <w:pP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 xml:space="preserve">University Vice Rectorate </w:t>
                            </w:r>
                            <w:proofErr w:type="gramStart"/>
                            <w: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F</w:t>
                            </w: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 xml:space="preserve"> Academic Affairs</w:t>
                            </w:r>
                          </w:p>
                          <w:p w:rsidR="00BD6D03" w:rsidRDefault="00BD6D03" w:rsidP="00BD6D03">
                            <w:pPr>
                              <w:bidi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The unit of collaborators</w:t>
                            </w:r>
                          </w:p>
                          <w:p w:rsidR="004306D2" w:rsidRPr="004306D2" w:rsidRDefault="004306D2" w:rsidP="00BD6D03">
                            <w:pPr>
                              <w:jc w:val="both"/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7" o:spid="_x0000_s1026" type="#_x0000_t202" style="position:absolute;left:0;text-align:left;margin-left:-32.3pt;margin-top:16.75pt;width:234.75pt;height:32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" stroked="f">
                <v:textbox>
                  <w:txbxContent>
                    <w:p w:rsidR="004306D2" w:rsidRPr="004306D2" w:rsidRDefault="004306D2" w:rsidP="004306D2">
                      <w:pP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 xml:space="preserve">University Vice Rectorate </w:t>
                      </w:r>
                      <w:proofErr w:type="gramStart"/>
                      <w: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F</w:t>
                      </w: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or</w:t>
                      </w:r>
                      <w:proofErr w:type="gramEnd"/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 xml:space="preserve"> Academic Affairs</w:t>
                      </w:r>
                    </w:p>
                    <w:p w:rsidR="00BD6D03" w:rsidRDefault="00BD6D03" w:rsidP="00BD6D03">
                      <w:pPr>
                        <w:bidi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The unit of collaborators</w:t>
                      </w:r>
                    </w:p>
                    <w:p w:rsidR="004306D2" w:rsidRPr="004306D2" w:rsidRDefault="004306D2" w:rsidP="00BD6D03">
                      <w:pPr>
                        <w:jc w:val="both"/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FB6" w:rsidRDefault="00B77BE9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27939</wp:posOffset>
                </wp:positionV>
                <wp:extent cx="2533650" cy="561975"/>
                <wp:effectExtent l="0" t="0" r="0" b="95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وكالة الجامعة للشؤون الأكاديميـة</w:t>
                            </w:r>
                          </w:p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  <w:rtl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وحدة المتعاونين من خارج الجامعة</w:t>
                            </w:r>
                          </w:p>
                          <w:p w:rsidR="00B77BE9" w:rsidRDefault="00B77BE9" w:rsidP="00B77BE9">
                            <w:pPr>
                              <w:pStyle w:val="a3"/>
                              <w:ind w:right="-610"/>
                              <w:jc w:val="right"/>
                              <w:rPr>
                                <w:rFonts w:ascii="Sakkal Majalla" w:hAnsi="Sakkal Majalla" w:cs="PNU"/>
                                <w:color w:val="23AD8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PNU" w:hint="cs"/>
                                <w:color w:val="23AD82"/>
                                <w:rtl/>
                              </w:rPr>
                              <w:t>وحد</w:t>
                            </w:r>
                          </w:p>
                          <w:p w:rsidR="00B77BE9" w:rsidRDefault="00B77BE9" w:rsidP="00B77BE9">
                            <w:pPr>
                              <w:jc w:val="center"/>
                              <w:rPr>
                                <w:color w:val="23AD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533.25pt;margin-top:2.2pt;width:19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" fillcolor="white [3201]" stroked="f" strokeweight="2pt">
                <v:textbox>
                  <w:txbxContent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وكالة الجامعة للشؤون الأكاديميـة</w:t>
                      </w:r>
                    </w:p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  <w:rtl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وحدة المتعاونين من خارج الجامعة</w:t>
                      </w:r>
                    </w:p>
                    <w:p w:rsidR="00B77BE9" w:rsidRDefault="00B77BE9" w:rsidP="00B77BE9">
                      <w:pPr>
                        <w:pStyle w:val="a3"/>
                        <w:ind w:right="-610"/>
                        <w:jc w:val="right"/>
                        <w:rPr>
                          <w:rFonts w:ascii="Sakkal Majalla" w:hAnsi="Sakkal Majalla" w:cs="PNU"/>
                          <w:color w:val="23AD82"/>
                          <w:rtl/>
                        </w:rPr>
                      </w:pPr>
                      <w:r>
                        <w:rPr>
                          <w:rFonts w:ascii="Sakkal Majalla" w:hAnsi="Sakkal Majalla" w:cs="PNU" w:hint="cs"/>
                          <w:color w:val="23AD82"/>
                          <w:rtl/>
                        </w:rPr>
                        <w:t>وحد</w:t>
                      </w:r>
                    </w:p>
                    <w:p w:rsidR="00B77BE9" w:rsidRDefault="00B77BE9" w:rsidP="00B77BE9">
                      <w:pPr>
                        <w:jc w:val="center"/>
                        <w:rPr>
                          <w:color w:val="23AD8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BC5FB6" w:rsidRDefault="00BF44F5" w:rsidP="00BC5FB6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8DDF4" wp14:editId="6297BABF">
                <wp:simplePos x="0" y="0"/>
                <wp:positionH relativeFrom="page">
                  <wp:align>left</wp:align>
                </wp:positionH>
                <wp:positionV relativeFrom="paragraph">
                  <wp:posOffset>172720</wp:posOffset>
                </wp:positionV>
                <wp:extent cx="11915775" cy="342900"/>
                <wp:effectExtent l="0" t="0" r="9525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775" cy="342900"/>
                        </a:xfrm>
                        <a:prstGeom prst="rect">
                          <a:avLst/>
                        </a:prstGeom>
                        <a:solidFill>
                          <a:srgbClr val="027B98">
                            <a:alpha val="82745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09F" w:rsidRPr="00AE5537" w:rsidRDefault="0003009F" w:rsidP="0003009F">
                            <w:pPr>
                              <w:bidi/>
                              <w:spacing w:line="259" w:lineRule="auto"/>
                              <w:jc w:val="center"/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نموذج </w:t>
                            </w:r>
                            <w:r w:rsidRPr="00BD433C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مبررات ما تم الاستناد عليه بتحديد الدرجة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العلمية</w:t>
                            </w:r>
                            <w:r w:rsidRPr="00BD433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D433C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لكلية الصيدلة</w:t>
                            </w: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  <w:r w:rsidRPr="00B1001D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رمز</w:t>
                            </w:r>
                            <w:r w:rsidRPr="00B1001D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1001D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النموذج</w:t>
                            </w:r>
                            <w:r w:rsidRPr="00B1001D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8D5244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0130</w:t>
                            </w:r>
                            <w:proofErr w:type="gramEnd"/>
                            <w:r w:rsidRPr="008D5244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-F</w:t>
                            </w:r>
                            <w:r>
                              <w:rPr>
                                <w:rFonts w:eastAsia="Calibri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116</w:t>
                            </w:r>
                            <w:r>
                              <w:rPr>
                                <w:rFonts w:ascii="PNU" w:eastAsia="Calibri" w:hAnsi="PNU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الإصدار الأول جمادى الأول 1442هـ</w:t>
                            </w:r>
                          </w:p>
                          <w:p w:rsidR="00BF44F5" w:rsidRPr="00AE5537" w:rsidRDefault="00BF44F5" w:rsidP="00BF44F5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ind w:right="360"/>
                              <w:jc w:val="center"/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DDF4" id="مستطيل 2" o:spid="_x0000_s1028" style="position:absolute;left:0;text-align:left;margin-left:0;margin-top:13.6pt;width:938.2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" fillcolor="#027b98" stroked="f" strokeweight="2pt">
                <v:fill opacity="54227f"/>
                <v:textbox>
                  <w:txbxContent>
                    <w:p w:rsidR="0003009F" w:rsidRPr="00AE5537" w:rsidRDefault="0003009F" w:rsidP="0003009F">
                      <w:pPr>
                        <w:bidi/>
                        <w:spacing w:line="259" w:lineRule="auto"/>
                        <w:jc w:val="center"/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نموذج </w:t>
                      </w:r>
                      <w:r w:rsidRPr="00BD433C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مبررات ما تم الاستناد عليه بتحديد الدرجة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العلمية</w:t>
                      </w:r>
                      <w:r w:rsidRPr="00BD433C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D433C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لكلية الصيدلة</w:t>
                      </w: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  </w:t>
                      </w:r>
                      <w:r w:rsidRPr="00B1001D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رمز</w:t>
                      </w:r>
                      <w:r w:rsidRPr="00B1001D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B1001D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النموذج</w:t>
                      </w:r>
                      <w:r w:rsidRPr="00B1001D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Pr="008D5244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0130</w:t>
                      </w:r>
                      <w:proofErr w:type="gramEnd"/>
                      <w:r w:rsidRPr="008D5244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-F</w:t>
                      </w:r>
                      <w:r>
                        <w:rPr>
                          <w:rFonts w:eastAsia="Calibri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116</w:t>
                      </w:r>
                      <w:r>
                        <w:rPr>
                          <w:rFonts w:ascii="PNU" w:eastAsia="Calibri" w:hAnsi="PNU" w:cs="PNU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                             الإصدار الأول جمادى الأول 1442هـ</w:t>
                      </w:r>
                    </w:p>
                    <w:p w:rsidR="00BF44F5" w:rsidRPr="00AE5537" w:rsidRDefault="00BF44F5" w:rsidP="00BF44F5">
                      <w:pPr>
                        <w:tabs>
                          <w:tab w:val="left" w:pos="11220"/>
                          <w:tab w:val="left" w:pos="11490"/>
                        </w:tabs>
                        <w:ind w:right="360"/>
                        <w:jc w:val="center"/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03009F" w:rsidRDefault="0003009F" w:rsidP="00BF44F5">
      <w:pPr>
        <w:bidi/>
        <w:rPr>
          <w:rtl/>
        </w:rPr>
      </w:pPr>
    </w:p>
    <w:p w:rsidR="0003009F" w:rsidRPr="0003009F" w:rsidRDefault="0003009F" w:rsidP="0003009F">
      <w:pPr>
        <w:bidi/>
        <w:rPr>
          <w:sz w:val="8"/>
          <w:szCs w:val="8"/>
          <w:rtl/>
        </w:rPr>
      </w:pPr>
    </w:p>
    <w:p w:rsidR="0003009F" w:rsidRPr="006457F0" w:rsidRDefault="0003009F" w:rsidP="0003009F">
      <w:pPr>
        <w:jc w:val="center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>
        <w:rPr>
          <w:rtl/>
        </w:rPr>
        <w:tab/>
      </w:r>
      <w:r w:rsidRPr="006457F0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مبررات ما تم الاستناد عليه بتحديد الدرجة العلمية </w:t>
      </w:r>
      <w:r w:rsidRPr="006457F0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للمتعاونين بكلية الصيدلة</w:t>
      </w:r>
      <w:r w:rsidRPr="006457F0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وفقاً للسلم الوظيفي للتخصصات الصحية </w:t>
      </w:r>
      <w:r w:rsidRPr="006457F0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التي</w:t>
      </w:r>
      <w:r w:rsidRPr="006457F0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تعادل الدرجة العلمية</w:t>
      </w:r>
    </w:p>
    <w:p w:rsidR="0003009F" w:rsidRPr="006457F0" w:rsidRDefault="0003009F" w:rsidP="0003009F">
      <w:pPr>
        <w:jc w:val="center"/>
        <w:rPr>
          <w:rFonts w:ascii="Sakkal Majalla" w:hAnsi="Sakkal Majalla" w:cs="Sakkal Majalla"/>
          <w:b/>
          <w:bCs/>
          <w:sz w:val="26"/>
          <w:szCs w:val="26"/>
          <w:u w:val="single"/>
        </w:rPr>
      </w:pPr>
      <w:r w:rsidRPr="006457F0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لأعضاء هيئة التدريس </w:t>
      </w:r>
      <w:r w:rsidRPr="006457F0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الصادر من اللجنة الدائمة للكليات الصحية </w:t>
      </w:r>
      <w:r w:rsidRPr="006457F0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>(لصرف بدلات المتعاونين)</w:t>
      </w:r>
    </w:p>
    <w:p w:rsidR="0003009F" w:rsidRPr="00B233EB" w:rsidRDefault="0003009F" w:rsidP="00FE406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57F0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القسم: ...................................</w:t>
      </w:r>
      <w:r w:rsidRPr="006457F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   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العام </w:t>
      </w:r>
      <w:r w:rsidRPr="00B233EB">
        <w:rPr>
          <w:rFonts w:ascii="Sakkal Majalla" w:hAnsi="Sakkal Majalla" w:cs="Sakkal Majalla" w:hint="cs"/>
          <w:b/>
          <w:bCs/>
          <w:sz w:val="28"/>
          <w:szCs w:val="28"/>
          <w:rtl/>
        </w:rPr>
        <w:t>الجامعي: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B524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E406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144هـ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الفصل الدراسي: </w:t>
      </w:r>
      <w:bookmarkStart w:id="0" w:name="_GoBack"/>
      <w:bookmarkEnd w:id="0"/>
    </w:p>
    <w:tbl>
      <w:tblPr>
        <w:tblStyle w:val="16"/>
        <w:bidiVisual/>
        <w:tblW w:w="14953" w:type="dxa"/>
        <w:jc w:val="center"/>
        <w:tblLook w:val="04A0" w:firstRow="1" w:lastRow="0" w:firstColumn="1" w:lastColumn="0" w:noHBand="0" w:noVBand="1"/>
      </w:tblPr>
      <w:tblGrid>
        <w:gridCol w:w="411"/>
        <w:gridCol w:w="2578"/>
        <w:gridCol w:w="1928"/>
        <w:gridCol w:w="716"/>
        <w:gridCol w:w="2302"/>
        <w:gridCol w:w="2976"/>
        <w:gridCol w:w="2049"/>
        <w:gridCol w:w="1993"/>
      </w:tblGrid>
      <w:tr w:rsidR="0003009F" w:rsidRPr="006457F0" w:rsidTr="00FE4067">
        <w:trPr>
          <w:trHeight w:val="286"/>
          <w:jc w:val="center"/>
        </w:trPr>
        <w:tc>
          <w:tcPr>
            <w:tcW w:w="411" w:type="dxa"/>
            <w:vMerge w:val="restart"/>
            <w:vAlign w:val="center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78" w:type="dxa"/>
            <w:vMerge w:val="restart"/>
            <w:vAlign w:val="center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28" w:type="dxa"/>
            <w:vMerge w:val="restart"/>
            <w:vAlign w:val="center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0036" w:type="dxa"/>
            <w:gridSpan w:val="5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rtl/>
              </w:rPr>
              <w:t>الرتبة ال</w:t>
            </w:r>
            <w:r w:rsidRPr="006457F0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  <w:r w:rsidRPr="006457F0">
              <w:rPr>
                <w:rFonts w:ascii="Sakkal Majalla" w:hAnsi="Sakkal Majalla" w:cs="Sakkal Majalla"/>
                <w:b/>
                <w:bCs/>
                <w:rtl/>
              </w:rPr>
              <w:t>كاديمية</w:t>
            </w:r>
            <w:r w:rsidRPr="006457F0">
              <w:rPr>
                <w:rFonts w:ascii="Sakkal Majalla" w:hAnsi="Sakkal Majalla" w:cs="Sakkal Majalla" w:hint="cs"/>
                <w:b/>
                <w:bCs/>
                <w:rtl/>
              </w:rPr>
              <w:t xml:space="preserve"> التي تعادل الدرجة العلمية للمتعاون</w:t>
            </w:r>
            <w:r w:rsidR="00E162DB">
              <w:rPr>
                <w:rFonts w:ascii="Sakkal Majalla" w:hAnsi="Sakkal Majalla" w:cs="Sakkal Majalla" w:hint="cs"/>
                <w:b/>
                <w:bCs/>
                <w:rtl/>
              </w:rPr>
              <w:t>/ة</w:t>
            </w:r>
            <w:r w:rsidR="00A93A5E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6457F0">
              <w:rPr>
                <w:rFonts w:ascii="Sakkal Majalla" w:hAnsi="Sakkal Majalla" w:cs="Sakkal Majalla" w:hint="cs"/>
                <w:b/>
                <w:bCs/>
                <w:rtl/>
              </w:rPr>
              <w:t>(التصنيف المهني)</w:t>
            </w:r>
          </w:p>
        </w:tc>
      </w:tr>
      <w:tr w:rsidR="0003009F" w:rsidRPr="006457F0" w:rsidTr="00FE4067">
        <w:trPr>
          <w:trHeight w:val="1188"/>
          <w:jc w:val="center"/>
        </w:trPr>
        <w:tc>
          <w:tcPr>
            <w:tcW w:w="411" w:type="dxa"/>
            <w:vMerge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78" w:type="dxa"/>
            <w:vMerge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  <w:vMerge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معيد</w:t>
            </w:r>
          </w:p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rtl/>
              </w:rPr>
              <w:t xml:space="preserve">صيدلي </w:t>
            </w:r>
          </w:p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محاضر</w:t>
            </w:r>
          </w:p>
          <w:p w:rsidR="0003009F" w:rsidRPr="00BD6D03" w:rsidRDefault="0003009F" w:rsidP="0003009F">
            <w:pPr>
              <w:bidi/>
              <w:ind w:left="149" w:hanging="149"/>
              <w:jc w:val="lowKashida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</w:rPr>
              <w:sym w:font="Wingdings 2" w:char="F02A"/>
            </w:r>
            <w:r w:rsidRPr="00BD6D03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صيدلي أول</w:t>
            </w:r>
            <w:r w:rsidRPr="00BD6D03"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  <w:t xml:space="preserve"> </w:t>
            </w:r>
            <w:r w:rsidRPr="00BD6D03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خبرة لا تقل عن سنتين   بعد الماجستير.</w:t>
            </w:r>
          </w:p>
          <w:p w:rsidR="0003009F" w:rsidRPr="006457F0" w:rsidRDefault="0003009F" w:rsidP="0003009F">
            <w:pPr>
              <w:bidi/>
              <w:ind w:left="149" w:hanging="149"/>
              <w:jc w:val="lowKashida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  <w:r w:rsidRPr="00BD6D03">
              <w:rPr>
                <w:rFonts w:ascii="Sakkal Majalla" w:hAnsi="Sakkal Majalla" w:cs="Sakkal Majalla"/>
                <w:b/>
                <w:bCs/>
                <w:sz w:val="19"/>
                <w:szCs w:val="19"/>
              </w:rPr>
              <w:sym w:font="Wingdings 2" w:char="F02A"/>
            </w:r>
            <w:r w:rsidRPr="00BD6D03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 xml:space="preserve"> صيدلي مؤهل ماجستير بدون سنوات خبرة.</w:t>
            </w: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</w:rPr>
              <w:t>أ. مساع</w:t>
            </w:r>
            <w:r w:rsidRPr="006457F0">
              <w:rPr>
                <w:rFonts w:ascii="Sakkal Majalla" w:hAnsi="Sakkal Majalla" w:cs="Sakkal Majalla" w:hint="eastAsia"/>
                <w:b/>
                <w:bCs/>
                <w:color w:val="1F497D" w:themeColor="text2"/>
                <w:rtl/>
              </w:rPr>
              <w:t>د</w:t>
            </w:r>
          </w:p>
          <w:p w:rsidR="0003009F" w:rsidRPr="006457F0" w:rsidRDefault="0003009F" w:rsidP="0003009F">
            <w:pPr>
              <w:bidi/>
              <w:ind w:left="217" w:hanging="217"/>
              <w:jc w:val="lowKashida"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 w:rsidRPr="006457F0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صيدلي استشاري مؤهل دكتوراه مع سنوات خبرة لا تقل عن 3 سنوات.</w:t>
            </w:r>
          </w:p>
          <w:p w:rsidR="0003009F" w:rsidRPr="006457F0" w:rsidRDefault="0003009F" w:rsidP="0003009F">
            <w:pPr>
              <w:bidi/>
              <w:ind w:left="217" w:hanging="217"/>
              <w:jc w:val="lowKashida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صيدلي أول مؤهل دكتوراه بدون سنوات خبرة.</w:t>
            </w: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</w:rPr>
              <w:t>أ. مشار</w:t>
            </w:r>
            <w:r w:rsidRPr="006457F0">
              <w:rPr>
                <w:rFonts w:ascii="Sakkal Majalla" w:hAnsi="Sakkal Majalla" w:cs="Sakkal Majalla" w:hint="eastAsia"/>
                <w:b/>
                <w:bCs/>
                <w:color w:val="1F497D" w:themeColor="text2"/>
                <w:rtl/>
              </w:rPr>
              <w:t>ك</w:t>
            </w:r>
          </w:p>
          <w:p w:rsidR="0003009F" w:rsidRPr="006457F0" w:rsidRDefault="0003009F" w:rsidP="000300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استشاري خبرة أكثر من 3 سنوات </w:t>
            </w:r>
            <w:proofErr w:type="gramStart"/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إلى  8</w:t>
            </w:r>
            <w:proofErr w:type="gramEnd"/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سنوات بعد التخصص.</w:t>
            </w: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6457F0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أستاذ</w:t>
            </w:r>
          </w:p>
          <w:p w:rsidR="0003009F" w:rsidRPr="006457F0" w:rsidRDefault="0003009F" w:rsidP="000300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457F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استشاري خبرة أكثر من 8 سنوات بعد التخصص.</w:t>
            </w:r>
          </w:p>
        </w:tc>
      </w:tr>
      <w:tr w:rsidR="0003009F" w:rsidRPr="006457F0" w:rsidTr="00FE4067">
        <w:trPr>
          <w:trHeight w:val="488"/>
          <w:jc w:val="center"/>
        </w:trPr>
        <w:tc>
          <w:tcPr>
            <w:tcW w:w="411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57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009F" w:rsidRPr="006457F0" w:rsidTr="00FE4067">
        <w:trPr>
          <w:trHeight w:val="488"/>
          <w:jc w:val="center"/>
        </w:trPr>
        <w:tc>
          <w:tcPr>
            <w:tcW w:w="411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57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009F" w:rsidRPr="006457F0" w:rsidTr="00FE4067">
        <w:trPr>
          <w:trHeight w:val="468"/>
          <w:jc w:val="center"/>
        </w:trPr>
        <w:tc>
          <w:tcPr>
            <w:tcW w:w="411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57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009F" w:rsidRPr="006457F0" w:rsidTr="00FE4067">
        <w:trPr>
          <w:trHeight w:val="488"/>
          <w:jc w:val="center"/>
        </w:trPr>
        <w:tc>
          <w:tcPr>
            <w:tcW w:w="411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57F0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257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3009F" w:rsidRPr="006457F0" w:rsidTr="00FE4067">
        <w:trPr>
          <w:trHeight w:val="488"/>
          <w:jc w:val="center"/>
        </w:trPr>
        <w:tc>
          <w:tcPr>
            <w:tcW w:w="411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257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9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03009F" w:rsidRPr="006457F0" w:rsidRDefault="0003009F" w:rsidP="0003009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3009F" w:rsidRPr="006457F0" w:rsidRDefault="0003009F" w:rsidP="0003009F">
      <w:pPr>
        <w:tabs>
          <w:tab w:val="left" w:pos="5219"/>
        </w:tabs>
        <w:bidi/>
        <w:rPr>
          <w:rFonts w:ascii="Sakkal Majalla" w:hAnsi="Sakkal Majalla" w:cs="Sakkal Majalla"/>
          <w:b/>
          <w:bCs/>
          <w:color w:val="17365D" w:themeColor="text2" w:themeShade="BF"/>
          <w:rtl/>
        </w:rPr>
      </w:pPr>
      <w:r w:rsidRPr="006457F0">
        <w:rPr>
          <w:rFonts w:ascii="Sakkal Majalla" w:hAnsi="Sakkal Majalla" w:cs="Sakkal Majalla" w:hint="cs"/>
          <w:b/>
          <w:bCs/>
          <w:color w:val="17365D" w:themeColor="text2" w:themeShade="BF"/>
          <w:rtl/>
        </w:rPr>
        <w:t>ملاحظة: يجب إرفاق بطاقة التسجيل والتصنيف المهني للهيئة السعودية للتخصصات الطبية لكل متعاون</w:t>
      </w:r>
      <w:r>
        <w:rPr>
          <w:rFonts w:ascii="Sakkal Majalla" w:hAnsi="Sakkal Majalla" w:cs="Sakkal Majalla" w:hint="cs"/>
          <w:b/>
          <w:bCs/>
          <w:color w:val="17365D" w:themeColor="text2" w:themeShade="BF"/>
          <w:rtl/>
        </w:rPr>
        <w:t>/ة</w:t>
      </w:r>
      <w:r w:rsidRPr="006457F0">
        <w:rPr>
          <w:rFonts w:ascii="Sakkal Majalla" w:hAnsi="Sakkal Majalla" w:cs="Sakkal Majalla" w:hint="cs"/>
          <w:b/>
          <w:bCs/>
          <w:color w:val="17365D" w:themeColor="text2" w:themeShade="BF"/>
          <w:rtl/>
        </w:rPr>
        <w:t>.</w:t>
      </w:r>
    </w:p>
    <w:p w:rsidR="0003009F" w:rsidRPr="006457F0" w:rsidRDefault="0003009F" w:rsidP="0003009F">
      <w:pPr>
        <w:tabs>
          <w:tab w:val="left" w:pos="5219"/>
        </w:tabs>
        <w:bidi/>
        <w:rPr>
          <w:rFonts w:ascii="Sakkal Majalla" w:hAnsi="Sakkal Majalla" w:cs="AL-Mohanad"/>
        </w:rPr>
      </w:pPr>
      <w:r w:rsidRPr="00FE4067">
        <w:rPr>
          <w:rFonts w:ascii="Sakkal Majalla" w:hAnsi="Sakkal Majalla" w:cs="Sakkal Majalla"/>
          <w:b/>
          <w:bCs/>
          <w:color w:val="17365D" w:themeColor="text2" w:themeShade="BF"/>
          <w:sz w:val="20"/>
          <w:szCs w:val="20"/>
        </w:rPr>
        <w:sym w:font="Wingdings" w:char="F03F"/>
      </w:r>
      <w:r w:rsidRPr="00FE4067">
        <w:rPr>
          <w:rFonts w:ascii="Sakkal Majalla" w:hAnsi="Sakkal Majalla" w:cs="Sakkal Majalla"/>
          <w:b/>
          <w:bCs/>
          <w:color w:val="17365D" w:themeColor="text2" w:themeShade="BF"/>
          <w:sz w:val="20"/>
          <w:szCs w:val="20"/>
          <w:rtl/>
        </w:rPr>
        <w:t>ت. البدر</w:t>
      </w:r>
      <w:r w:rsidRPr="006457F0">
        <w:rPr>
          <w:rFonts w:ascii="Sakkal Majalla" w:hAnsi="Sakkal Majalla" w:cs="AL-Mohanad"/>
          <w:rtl/>
        </w:rPr>
        <w:tab/>
      </w:r>
      <w:r>
        <w:rPr>
          <w:rFonts w:ascii="Sakkal Majalla" w:hAnsi="Sakkal Majalla" w:cs="AL-Mohanad" w:hint="cs"/>
          <w:rtl/>
        </w:rPr>
        <w:t xml:space="preserve">                                      </w:t>
      </w:r>
      <w:r w:rsidRPr="00B90A43">
        <w:rPr>
          <w:rFonts w:ascii="Sakkal Majalla" w:hAnsi="Sakkal Majalla" w:cs="Sakkal Majalla"/>
          <w:b/>
          <w:bCs/>
          <w:sz w:val="28"/>
          <w:szCs w:val="28"/>
          <w:rtl/>
        </w:rPr>
        <w:t>الختم</w:t>
      </w:r>
    </w:p>
    <w:p w:rsidR="0003009F" w:rsidRPr="006457F0" w:rsidRDefault="0003009F" w:rsidP="0003009F">
      <w:pPr>
        <w:rPr>
          <w:rtl/>
        </w:rPr>
      </w:pPr>
    </w:p>
    <w:p w:rsidR="00BF44F5" w:rsidRPr="0003009F" w:rsidRDefault="00BF44F5" w:rsidP="0003009F">
      <w:pPr>
        <w:tabs>
          <w:tab w:val="left" w:pos="2050"/>
        </w:tabs>
        <w:bidi/>
        <w:rPr>
          <w:rtl/>
        </w:rPr>
      </w:pPr>
    </w:p>
    <w:sectPr w:rsidR="00BF44F5" w:rsidRPr="0003009F" w:rsidSect="00D3246E">
      <w:headerReference w:type="default" r:id="rId6"/>
      <w:pgSz w:w="16840" w:h="11900" w:orient="landscape"/>
      <w:pgMar w:top="10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7C" w:rsidRDefault="009024D4">
      <w:r>
        <w:separator/>
      </w:r>
    </w:p>
  </w:endnote>
  <w:endnote w:type="continuationSeparator" w:id="0">
    <w:p w:rsidR="0021637C" w:rsidRDefault="009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7C" w:rsidRDefault="009024D4">
      <w:r>
        <w:separator/>
      </w:r>
    </w:p>
  </w:footnote>
  <w:footnote w:type="continuationSeparator" w:id="0">
    <w:p w:rsidR="0021637C" w:rsidRDefault="0090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46E" w:rsidRPr="00D3246E" w:rsidRDefault="00BC5FB6" w:rsidP="00D3246E">
    <w:pPr>
      <w:pStyle w:val="a3"/>
      <w:ind w:left="-1440" w:right="-1349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4F3C8CFC" wp14:editId="60F97D95">
          <wp:simplePos x="0" y="0"/>
          <wp:positionH relativeFrom="column">
            <wp:posOffset>-975360</wp:posOffset>
          </wp:positionH>
          <wp:positionV relativeFrom="paragraph">
            <wp:posOffset>-449580</wp:posOffset>
          </wp:positionV>
          <wp:extent cx="10795635" cy="7546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عرض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635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6"/>
    <w:rsid w:val="0003009F"/>
    <w:rsid w:val="00085CB5"/>
    <w:rsid w:val="000B5F11"/>
    <w:rsid w:val="0021637C"/>
    <w:rsid w:val="004306D2"/>
    <w:rsid w:val="00586D65"/>
    <w:rsid w:val="009024D4"/>
    <w:rsid w:val="00A93A5E"/>
    <w:rsid w:val="00B5247E"/>
    <w:rsid w:val="00B72FE6"/>
    <w:rsid w:val="00B77BE9"/>
    <w:rsid w:val="00BC5FB6"/>
    <w:rsid w:val="00BD6D03"/>
    <w:rsid w:val="00BF44F5"/>
    <w:rsid w:val="00CE0AF1"/>
    <w:rsid w:val="00E152EB"/>
    <w:rsid w:val="00E162DB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0843B"/>
  <w15:docId w15:val="{E09CCFDD-A129-4A5E-A357-7328BFD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F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B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BC5FB6"/>
    <w:rPr>
      <w:sz w:val="24"/>
      <w:szCs w:val="24"/>
    </w:rPr>
  </w:style>
  <w:style w:type="table" w:styleId="a4">
    <w:name w:val="Table Grid"/>
    <w:basedOn w:val="a1"/>
    <w:uiPriority w:val="59"/>
    <w:rsid w:val="00BF44F5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4"/>
    <w:uiPriority w:val="59"/>
    <w:rsid w:val="0003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F3AE3-B947-48EB-B665-F314FA18C463}"/>
</file>

<file path=customXml/itemProps2.xml><?xml version="1.0" encoding="utf-8"?>
<ds:datastoreItem xmlns:ds="http://schemas.openxmlformats.org/officeDocument/2006/customXml" ds:itemID="{18FB4DEE-B8FE-4DA8-9033-0E42694E4BFE}"/>
</file>

<file path=customXml/itemProps3.xml><?xml version="1.0" encoding="utf-8"?>
<ds:datastoreItem xmlns:ds="http://schemas.openxmlformats.org/officeDocument/2006/customXml" ds:itemID="{73AA9357-F261-412B-BC21-4E786D127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 A. Alnugali</dc:creator>
  <cp:lastModifiedBy>Tahani I. Albader</cp:lastModifiedBy>
  <cp:revision>17</cp:revision>
  <dcterms:created xsi:type="dcterms:W3CDTF">2023-11-29T09:50:00Z</dcterms:created>
  <dcterms:modified xsi:type="dcterms:W3CDTF">2025-04-08T10:40:00Z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